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4" w:rsidRPr="005F10D1" w:rsidRDefault="00595C86" w:rsidP="005F10D1">
      <w:pPr>
        <w:jc w:val="center"/>
        <w:rPr>
          <w:sz w:val="32"/>
          <w:szCs w:val="32"/>
        </w:rPr>
      </w:pPr>
      <w:bookmarkStart w:id="0" w:name="_GoBack"/>
      <w:bookmarkEnd w:id="0"/>
      <w:r w:rsidRPr="005F10D1">
        <w:rPr>
          <w:sz w:val="32"/>
          <w:szCs w:val="32"/>
        </w:rPr>
        <w:t xml:space="preserve">Informacje dotyczące wyjazdu wakacyjnego </w:t>
      </w:r>
      <w:r w:rsidR="00046CB7">
        <w:rPr>
          <w:sz w:val="32"/>
          <w:szCs w:val="32"/>
        </w:rPr>
        <w:t>Lubachów w dniach</w:t>
      </w:r>
      <w:r w:rsidR="00046CB7">
        <w:rPr>
          <w:sz w:val="32"/>
          <w:szCs w:val="32"/>
        </w:rPr>
        <w:br/>
        <w:t>13-17. 08</w:t>
      </w:r>
      <w:r w:rsidRPr="005F10D1">
        <w:rPr>
          <w:sz w:val="32"/>
          <w:szCs w:val="32"/>
        </w:rPr>
        <w:t>. 2018 r.</w:t>
      </w:r>
      <w:r w:rsidR="00A40312">
        <w:rPr>
          <w:sz w:val="32"/>
          <w:szCs w:val="32"/>
        </w:rPr>
        <w:t xml:space="preserve"> – koszt 550 zł</w:t>
      </w:r>
    </w:p>
    <w:p w:rsidR="00595C86" w:rsidRDefault="00595C86"/>
    <w:p w:rsidR="00595C86" w:rsidRDefault="00595C86" w:rsidP="00595C86">
      <w:pPr>
        <w:pStyle w:val="Akapitzlist"/>
        <w:numPr>
          <w:ilvl w:val="0"/>
          <w:numId w:val="1"/>
        </w:numPr>
      </w:pPr>
      <w:r>
        <w:t xml:space="preserve">Organizator: Szkoła Podstawowa im. Ziemi </w:t>
      </w:r>
      <w:proofErr w:type="spellStart"/>
      <w:r>
        <w:t>Biskupiańskiej</w:t>
      </w:r>
      <w:proofErr w:type="spellEnd"/>
      <w:r>
        <w:t xml:space="preserve"> w Starej Krobi.</w:t>
      </w:r>
    </w:p>
    <w:p w:rsidR="00595C86" w:rsidRDefault="00595C86" w:rsidP="00595C86">
      <w:pPr>
        <w:pStyle w:val="Akapitzlist"/>
        <w:numPr>
          <w:ilvl w:val="0"/>
          <w:numId w:val="1"/>
        </w:numPr>
      </w:pPr>
      <w:r>
        <w:t>Terminy i miejsce zakwaterowania:</w:t>
      </w:r>
    </w:p>
    <w:p w:rsidR="00046CB7" w:rsidRPr="00046CB7" w:rsidRDefault="00046CB7" w:rsidP="00046CB7">
      <w:pPr>
        <w:pStyle w:val="Akapitzlist"/>
        <w:ind w:left="851"/>
        <w:rPr>
          <w:b/>
        </w:rPr>
      </w:pPr>
      <w:r w:rsidRPr="00046CB7">
        <w:rPr>
          <w:b/>
        </w:rPr>
        <w:t>Poniedziałek, 13.08:</w:t>
      </w:r>
    </w:p>
    <w:p w:rsidR="00046CB7" w:rsidRPr="00046CB7" w:rsidRDefault="00046CB7" w:rsidP="00046CB7">
      <w:pPr>
        <w:pStyle w:val="Akapitzlist"/>
        <w:ind w:left="851"/>
      </w:pPr>
      <w:r w:rsidRPr="00046CB7">
        <w:t xml:space="preserve">7.30 – wyjazd ze Starej Krobi, 10.00 – 12.30 – korzystanie z atrakcji parku rozrywki </w:t>
      </w:r>
      <w:r w:rsidRPr="0077221E">
        <w:rPr>
          <w:b/>
        </w:rPr>
        <w:t>ADRENALINA PARK</w:t>
      </w:r>
      <w:r w:rsidRPr="00046CB7">
        <w:t xml:space="preserve"> we Wrocławiu (w razie niepogody </w:t>
      </w:r>
      <w:proofErr w:type="spellStart"/>
      <w:r w:rsidRPr="00046CB7">
        <w:t>aquapark</w:t>
      </w:r>
      <w:proofErr w:type="spellEnd"/>
      <w:r w:rsidRPr="00046CB7">
        <w:t xml:space="preserve">), 15.00 – zwiedzanie </w:t>
      </w:r>
      <w:r w:rsidRPr="0077221E">
        <w:rPr>
          <w:b/>
        </w:rPr>
        <w:t>podziemnego miasta WŁODARZ w Walimiu</w:t>
      </w:r>
      <w:r w:rsidRPr="00046CB7">
        <w:t>, 18.30 – zakwaterowanie w schronisku w Lubachowie (pokoje 3-5 osobowe), kolacja.</w:t>
      </w:r>
    </w:p>
    <w:p w:rsidR="00046CB7" w:rsidRPr="00046CB7" w:rsidRDefault="00046CB7" w:rsidP="00046CB7">
      <w:pPr>
        <w:pStyle w:val="Akapitzlist"/>
        <w:ind w:left="851"/>
        <w:rPr>
          <w:b/>
        </w:rPr>
      </w:pPr>
      <w:r w:rsidRPr="00046CB7">
        <w:rPr>
          <w:b/>
        </w:rPr>
        <w:t>Wtorek, 14.08:</w:t>
      </w:r>
    </w:p>
    <w:p w:rsidR="00046CB7" w:rsidRPr="00046CB7" w:rsidRDefault="00046CB7" w:rsidP="00046CB7">
      <w:pPr>
        <w:pStyle w:val="Akapitzlist"/>
        <w:ind w:left="851"/>
      </w:pPr>
      <w:r w:rsidRPr="00046CB7">
        <w:t xml:space="preserve">8.30 – śniadanie, 9.30 – 15.30 - wycieczka w </w:t>
      </w:r>
      <w:r w:rsidRPr="0077221E">
        <w:rPr>
          <w:b/>
        </w:rPr>
        <w:t>Góry Sowie – wejście na Wielką Sowę</w:t>
      </w:r>
      <w:r w:rsidRPr="00046CB7">
        <w:t xml:space="preserve"> (1014 m n. p. m), 16.30 – obiad, 17.30-19.00 – zwiedzanie okolicy Lubachowa, 19.30 – kolacja.</w:t>
      </w:r>
    </w:p>
    <w:p w:rsidR="00046CB7" w:rsidRPr="00046CB7" w:rsidRDefault="00046CB7" w:rsidP="00046CB7">
      <w:pPr>
        <w:pStyle w:val="Akapitzlist"/>
        <w:ind w:left="851"/>
        <w:rPr>
          <w:b/>
        </w:rPr>
      </w:pPr>
      <w:r w:rsidRPr="00046CB7">
        <w:rPr>
          <w:b/>
        </w:rPr>
        <w:t>Środa, 15.08:</w:t>
      </w:r>
    </w:p>
    <w:p w:rsidR="00046CB7" w:rsidRPr="00046CB7" w:rsidRDefault="00046CB7" w:rsidP="00046CB7">
      <w:pPr>
        <w:pStyle w:val="Akapitzlist"/>
        <w:ind w:left="851"/>
      </w:pPr>
      <w:r w:rsidRPr="00046CB7">
        <w:t xml:space="preserve">8.30 – śniadanie, 9.30 – msza św. dla chętnych,, 11.00 - 18.00 – </w:t>
      </w:r>
      <w:r w:rsidRPr="0077221E">
        <w:rPr>
          <w:b/>
        </w:rPr>
        <w:t xml:space="preserve">wyjazd do Czech do Skalnego Miasta w </w:t>
      </w:r>
      <w:proofErr w:type="spellStart"/>
      <w:r w:rsidRPr="0077221E">
        <w:rPr>
          <w:b/>
        </w:rPr>
        <w:t>Adrspachu</w:t>
      </w:r>
      <w:proofErr w:type="spellEnd"/>
      <w:r w:rsidRPr="00046CB7">
        <w:t>, 19.30 – obiadokolacja.</w:t>
      </w:r>
    </w:p>
    <w:p w:rsidR="00046CB7" w:rsidRPr="00046CB7" w:rsidRDefault="00046CB7" w:rsidP="00046CB7">
      <w:pPr>
        <w:pStyle w:val="Akapitzlist"/>
        <w:ind w:left="851"/>
        <w:rPr>
          <w:b/>
        </w:rPr>
      </w:pPr>
      <w:r w:rsidRPr="00046CB7">
        <w:rPr>
          <w:b/>
        </w:rPr>
        <w:t>Czwartek, 16.08.</w:t>
      </w:r>
    </w:p>
    <w:p w:rsidR="00046CB7" w:rsidRPr="00046CB7" w:rsidRDefault="00046CB7" w:rsidP="00046CB7">
      <w:pPr>
        <w:pStyle w:val="Akapitzlist"/>
        <w:ind w:left="851"/>
      </w:pPr>
      <w:r w:rsidRPr="00046CB7">
        <w:t xml:space="preserve">8.30 – śniadanie, 9.30 – 14.30 – zwiedzanie </w:t>
      </w:r>
      <w:r w:rsidRPr="0077221E">
        <w:rPr>
          <w:b/>
        </w:rPr>
        <w:t>kopalni Nowa Ruda</w:t>
      </w:r>
      <w:r w:rsidRPr="00046CB7">
        <w:t>, 15.00 – obiad, 16.00 - 19.00 – spacer po okolicy, zapora w Zagórzu Śląskim, ewentualna kąpiel w jeziorze Bystrzyckim, zamek w Grodnie, 19.30 – kolacja.</w:t>
      </w:r>
    </w:p>
    <w:p w:rsidR="00046CB7" w:rsidRPr="00046CB7" w:rsidRDefault="00046CB7" w:rsidP="00046CB7">
      <w:pPr>
        <w:pStyle w:val="Akapitzlist"/>
        <w:ind w:left="851"/>
        <w:rPr>
          <w:b/>
        </w:rPr>
      </w:pPr>
      <w:r w:rsidRPr="00046CB7">
        <w:rPr>
          <w:b/>
        </w:rPr>
        <w:t>Piątek, 17.08.</w:t>
      </w:r>
    </w:p>
    <w:p w:rsidR="00046CB7" w:rsidRPr="00046CB7" w:rsidRDefault="00046CB7" w:rsidP="00046CB7">
      <w:pPr>
        <w:pStyle w:val="Akapitzlist"/>
        <w:ind w:left="851"/>
      </w:pPr>
      <w:r w:rsidRPr="00046CB7">
        <w:t xml:space="preserve">8.30 – śniadanie, 9.30 - wyjazd ze schroniska, 11.30 – 15.30 – udział w atrakcjach w okolicy </w:t>
      </w:r>
      <w:r w:rsidRPr="0077221E">
        <w:rPr>
          <w:b/>
        </w:rPr>
        <w:t>wygasłego wulkanu w Ostrzycy</w:t>
      </w:r>
      <w:r w:rsidRPr="00046CB7">
        <w:t>, 18.00 – powrót do Starej Krobi.</w:t>
      </w:r>
    </w:p>
    <w:p w:rsidR="00595C86" w:rsidRDefault="005F10D1" w:rsidP="00595C86">
      <w:pPr>
        <w:pStyle w:val="Akapitzlist"/>
        <w:numPr>
          <w:ilvl w:val="0"/>
          <w:numId w:val="1"/>
        </w:numPr>
      </w:pPr>
      <w:r>
        <w:t>Informacje:</w:t>
      </w:r>
    </w:p>
    <w:p w:rsidR="005F10D1" w:rsidRDefault="005F10D1" w:rsidP="005F10D1">
      <w:pPr>
        <w:pStyle w:val="Akapitzlist"/>
        <w:numPr>
          <w:ilvl w:val="0"/>
          <w:numId w:val="5"/>
        </w:numPr>
      </w:pPr>
      <w:r>
        <w:t>W czasie wyjazdu bezwzględnie należy podporządkować się regulaminom i poleceniom opiekunów</w:t>
      </w:r>
    </w:p>
    <w:p w:rsidR="005F10D1" w:rsidRDefault="00CC3318" w:rsidP="005F10D1">
      <w:pPr>
        <w:pStyle w:val="Akapitzlist"/>
        <w:numPr>
          <w:ilvl w:val="0"/>
          <w:numId w:val="5"/>
        </w:numPr>
      </w:pPr>
      <w:r>
        <w:t xml:space="preserve">Uczestnicy maja zapewnione </w:t>
      </w:r>
      <w:r w:rsidR="00046CB7">
        <w:t>posiłki (</w:t>
      </w:r>
      <w:r>
        <w:t xml:space="preserve">śniadania, </w:t>
      </w:r>
      <w:r w:rsidR="00046CB7">
        <w:t xml:space="preserve">obiady, kolacje lub obiadokolacje, </w:t>
      </w:r>
      <w:r>
        <w:t>2 x drugie śniadanie – na wyjście w góry i drogę powrotną, po dwie małe butelki wody na każdy dzień)</w:t>
      </w:r>
    </w:p>
    <w:p w:rsidR="00CC3318" w:rsidRDefault="00CC3318" w:rsidP="005F10D1">
      <w:pPr>
        <w:pStyle w:val="Akapitzlist"/>
        <w:numPr>
          <w:ilvl w:val="0"/>
          <w:numId w:val="5"/>
        </w:numPr>
      </w:pPr>
      <w:r>
        <w:t>Zakwaterowanie w pokojach z pościelami, toalety i prysznice na korytarzach</w:t>
      </w:r>
    </w:p>
    <w:p w:rsidR="00CC3318" w:rsidRDefault="00CC3318" w:rsidP="005F10D1">
      <w:pPr>
        <w:pStyle w:val="Akapitzlist"/>
        <w:numPr>
          <w:ilvl w:val="0"/>
          <w:numId w:val="5"/>
        </w:numPr>
        <w:rPr>
          <w:b/>
        </w:rPr>
      </w:pPr>
      <w:r w:rsidRPr="00CC3318">
        <w:rPr>
          <w:b/>
        </w:rPr>
        <w:t>Bezwzględnie należy przestrzegać zasad bezpieczeństwa</w:t>
      </w:r>
      <w:r w:rsidR="00046CB7">
        <w:rPr>
          <w:b/>
        </w:rPr>
        <w:t xml:space="preserve"> podczas korzystania z atrakcji</w:t>
      </w:r>
    </w:p>
    <w:p w:rsidR="00CC3318" w:rsidRPr="00CC3318" w:rsidRDefault="00CC3318" w:rsidP="005F10D1">
      <w:pPr>
        <w:pStyle w:val="Akapitzlist"/>
        <w:numPr>
          <w:ilvl w:val="0"/>
          <w:numId w:val="5"/>
        </w:numPr>
        <w:rPr>
          <w:b/>
        </w:rPr>
      </w:pPr>
      <w:r>
        <w:t xml:space="preserve">Zabrania się zabierania ze sobą wartościowych przedmiotów </w:t>
      </w:r>
      <w:proofErr w:type="spellStart"/>
      <w:r>
        <w:t>t.j</w:t>
      </w:r>
      <w:proofErr w:type="spellEnd"/>
      <w:r>
        <w:t>.: drogocennej biżuterii, tabletów, laptopów, gier elektronicznych lub innych gadżetów</w:t>
      </w:r>
    </w:p>
    <w:p w:rsidR="00CC3318" w:rsidRPr="009753F7" w:rsidRDefault="00CC3318" w:rsidP="005F10D1">
      <w:pPr>
        <w:pStyle w:val="Akapitzlist"/>
        <w:numPr>
          <w:ilvl w:val="0"/>
          <w:numId w:val="5"/>
        </w:numPr>
        <w:rPr>
          <w:b/>
        </w:rPr>
      </w:pPr>
      <w:r>
        <w:t>Zaleca się niezabieranie telefonów komórkowych przez uczestników</w:t>
      </w:r>
      <w:r w:rsidR="00684EEE">
        <w:t xml:space="preserve"> – </w:t>
      </w:r>
      <w:r w:rsidR="00684EEE" w:rsidRPr="009753F7">
        <w:rPr>
          <w:b/>
        </w:rPr>
        <w:t>kontakt z opiekunami przez całą dobę pod nr tel. 504017523</w:t>
      </w:r>
    </w:p>
    <w:p w:rsidR="00684EEE" w:rsidRPr="00684EEE" w:rsidRDefault="00684EEE" w:rsidP="005F10D1">
      <w:pPr>
        <w:pStyle w:val="Akapitzlist"/>
        <w:numPr>
          <w:ilvl w:val="0"/>
          <w:numId w:val="5"/>
        </w:numPr>
        <w:rPr>
          <w:b/>
        </w:rPr>
      </w:pPr>
      <w:r>
        <w:t>Podstawowe wyposażenie uczestnika: wyposażenie wg uznania Rodziców, zaleca się jednak:</w:t>
      </w:r>
    </w:p>
    <w:p w:rsidR="00684EEE" w:rsidRDefault="00684EEE" w:rsidP="00684EEE">
      <w:pPr>
        <w:pStyle w:val="Akapitzlist"/>
        <w:ind w:left="1571"/>
      </w:pPr>
      <w:r>
        <w:t>- dwie pary obuwia (jedno na wyjście w góry), klapki, dwa ręczniki (w tym kąpielowy, możliwość korz</w:t>
      </w:r>
      <w:r w:rsidR="00046CB7">
        <w:t>ystania z basenu lub kąpieliska</w:t>
      </w:r>
      <w:r>
        <w:t>), bielizna dzienna i nocna, krótkie i długie spodnie, kurtka przeciwdeszczowa, nakrycie głowy krem z filtrami UV, kosmetyki codziennego użytku</w:t>
      </w:r>
    </w:p>
    <w:p w:rsidR="00046CB7" w:rsidRDefault="009753F7" w:rsidP="00046CB7">
      <w:pPr>
        <w:pStyle w:val="Akapitzlist"/>
        <w:numPr>
          <w:ilvl w:val="0"/>
          <w:numId w:val="5"/>
        </w:numPr>
      </w:pPr>
      <w:r>
        <w:t>Za niedostosowanie do przepisów i regulaminów,  grozi wydalenie z wyjazdu z koniecznością odbioru uczestnika przez Rodziców</w:t>
      </w:r>
    </w:p>
    <w:p w:rsidR="00046CB7" w:rsidRDefault="00046CB7" w:rsidP="00046CB7">
      <w:pPr>
        <w:ind w:left="1211"/>
      </w:pPr>
    </w:p>
    <w:p w:rsidR="009753F7" w:rsidRDefault="009753F7" w:rsidP="009753F7">
      <w:pPr>
        <w:pStyle w:val="Akapitzlist"/>
        <w:ind w:left="1571"/>
      </w:pPr>
    </w:p>
    <w:p w:rsidR="00A40312" w:rsidRDefault="00A40312" w:rsidP="009753F7">
      <w:pPr>
        <w:pStyle w:val="Akapitzlist"/>
        <w:ind w:left="1571"/>
      </w:pPr>
    </w:p>
    <w:p w:rsidR="009753F7" w:rsidRDefault="009753F7" w:rsidP="009753F7">
      <w:pPr>
        <w:pStyle w:val="Akapitzlist"/>
        <w:ind w:left="4248"/>
      </w:pPr>
      <w:r>
        <w:t>………………………………………………………………………………..</w:t>
      </w:r>
    </w:p>
    <w:p w:rsidR="00684EEE" w:rsidRPr="009753F7" w:rsidRDefault="009753F7" w:rsidP="009753F7">
      <w:pPr>
        <w:pStyle w:val="Akapitzlist"/>
        <w:ind w:left="4248"/>
      </w:pPr>
      <w:r>
        <w:tab/>
      </w:r>
      <w:r>
        <w:tab/>
        <w:t>Data i podpis Rodziców</w:t>
      </w:r>
    </w:p>
    <w:sectPr w:rsidR="00684EEE" w:rsidRPr="009753F7" w:rsidSect="00A4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2D6"/>
    <w:multiLevelType w:val="hybridMultilevel"/>
    <w:tmpl w:val="A4108B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914E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FAE3E4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50476A73"/>
    <w:multiLevelType w:val="hybridMultilevel"/>
    <w:tmpl w:val="19F29B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715EC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6"/>
    <w:rsid w:val="00046CB7"/>
    <w:rsid w:val="00086870"/>
    <w:rsid w:val="002712A6"/>
    <w:rsid w:val="00595C86"/>
    <w:rsid w:val="005F10D1"/>
    <w:rsid w:val="00684EEE"/>
    <w:rsid w:val="0077221E"/>
    <w:rsid w:val="009753F7"/>
    <w:rsid w:val="00A40312"/>
    <w:rsid w:val="00C813B4"/>
    <w:rsid w:val="00C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BE36-8CD5-45E9-9E93-BCE33204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Paluszkiewicz</dc:creator>
  <cp:keywords/>
  <dc:description/>
  <cp:lastModifiedBy>Paulina Wajnert</cp:lastModifiedBy>
  <cp:revision>2</cp:revision>
  <cp:lastPrinted>2018-06-19T10:05:00Z</cp:lastPrinted>
  <dcterms:created xsi:type="dcterms:W3CDTF">2018-07-11T19:15:00Z</dcterms:created>
  <dcterms:modified xsi:type="dcterms:W3CDTF">2018-07-11T19:15:00Z</dcterms:modified>
</cp:coreProperties>
</file>